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2C" w:rsidRPr="00EA202C" w:rsidRDefault="00EA202C" w:rsidP="00EA202C">
      <w:pPr>
        <w:shd w:val="clear" w:color="auto" w:fill="FFFFFF"/>
        <w:spacing w:after="0" w:line="240" w:lineRule="auto"/>
        <w:jc w:val="center"/>
        <w:outlineLvl w:val="0"/>
        <w:rPr>
          <w:rFonts w:ascii="Times New Roman" w:eastAsia="Times New Roman" w:hAnsi="Times New Roman" w:cs="Times New Roman"/>
          <w:color w:val="333E55"/>
          <w:kern w:val="36"/>
          <w:sz w:val="28"/>
          <w:szCs w:val="28"/>
          <w:lang w:eastAsia="hu-HU"/>
        </w:rPr>
      </w:pPr>
      <w:r w:rsidRPr="00EA202C">
        <w:rPr>
          <w:rFonts w:ascii="Times New Roman" w:eastAsia="Times New Roman" w:hAnsi="Times New Roman" w:cs="Times New Roman"/>
          <w:color w:val="333E55"/>
          <w:kern w:val="36"/>
          <w:sz w:val="28"/>
          <w:szCs w:val="28"/>
          <w:lang w:eastAsia="hu-HU"/>
        </w:rPr>
        <w:t>Sarud Község Önkormányzata Képviselő-testületének 11/2022. (X. 25.) önkormányzati rendelete</w:t>
      </w:r>
    </w:p>
    <w:p w:rsidR="00EA202C" w:rsidRPr="00EA202C" w:rsidRDefault="00EA202C" w:rsidP="00EA202C">
      <w:pPr>
        <w:shd w:val="clear" w:color="auto" w:fill="FFFFFF"/>
        <w:spacing w:before="300" w:after="0" w:line="240" w:lineRule="auto"/>
        <w:outlineLvl w:val="1"/>
        <w:rPr>
          <w:rFonts w:eastAsia="Times New Roman" w:cstheme="minorHAnsi"/>
          <w:color w:val="333E55"/>
          <w:sz w:val="28"/>
          <w:szCs w:val="28"/>
          <w:lang w:eastAsia="hu-HU"/>
        </w:rPr>
      </w:pPr>
      <w:r w:rsidRPr="00EA202C">
        <w:rPr>
          <w:rFonts w:eastAsia="Times New Roman" w:cstheme="minorHAnsi"/>
          <w:color w:val="333E55"/>
          <w:sz w:val="28"/>
          <w:szCs w:val="28"/>
          <w:lang w:eastAsia="hu-HU"/>
        </w:rPr>
        <w:t>A helyi adókról</w:t>
      </w:r>
    </w:p>
    <w:p w:rsidR="00EA202C" w:rsidRPr="00EA202C" w:rsidRDefault="00EA202C" w:rsidP="00EA202C">
      <w:pPr>
        <w:shd w:val="clear" w:color="auto" w:fill="FFFFFF"/>
        <w:spacing w:line="240" w:lineRule="auto"/>
        <w:jc w:val="center"/>
        <w:rPr>
          <w:rFonts w:eastAsia="Times New Roman" w:cstheme="minorHAnsi"/>
          <w:color w:val="333E55"/>
          <w:sz w:val="28"/>
          <w:szCs w:val="28"/>
          <w:lang w:eastAsia="hu-HU"/>
        </w:rPr>
      </w:pPr>
      <w:bookmarkStart w:id="0" w:name="_GoBack"/>
      <w:bookmarkEnd w:id="0"/>
      <w:r w:rsidRPr="00EA202C">
        <w:rPr>
          <w:rFonts w:eastAsia="Times New Roman" w:cstheme="minorHAnsi"/>
          <w:color w:val="333E55"/>
          <w:sz w:val="28"/>
          <w:szCs w:val="28"/>
          <w:lang w:eastAsia="hu-HU"/>
        </w:rPr>
        <w:t> Hatályos: 2023. 01. 01</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Sarud Község Önkormányzatának Képviselőtestülete a helyi adókról szóló </w:t>
      </w:r>
      <w:hyperlink r:id="rId4" w:anchor="SZ1@BE1" w:tgtFrame="_blank" w:history="1">
        <w:r w:rsidRPr="00EA202C">
          <w:rPr>
            <w:rFonts w:eastAsia="Times New Roman" w:cstheme="minorHAnsi"/>
            <w:color w:val="333E55"/>
            <w:sz w:val="28"/>
            <w:szCs w:val="28"/>
            <w:u w:val="single"/>
            <w:lang w:eastAsia="hu-HU"/>
          </w:rPr>
          <w:t>1990. évi C. törvény 1. § (1) bekezdés</w:t>
        </w:r>
      </w:hyperlink>
      <w:r w:rsidRPr="00EA202C">
        <w:rPr>
          <w:rFonts w:eastAsia="Times New Roman" w:cstheme="minorHAnsi"/>
          <w:color w:val="333E55"/>
          <w:sz w:val="28"/>
          <w:szCs w:val="28"/>
          <w:lang w:eastAsia="hu-HU"/>
        </w:rPr>
        <w:t>ében kapott felhatalmazás alapján, </w:t>
      </w:r>
      <w:hyperlink r:id="rId5" w:anchor="CA32@BE1@POH" w:tgtFrame="_blank" w:history="1">
        <w:r w:rsidRPr="00EA202C">
          <w:rPr>
            <w:rFonts w:eastAsia="Times New Roman" w:cstheme="minorHAnsi"/>
            <w:color w:val="333E55"/>
            <w:sz w:val="28"/>
            <w:szCs w:val="28"/>
            <w:u w:val="single"/>
            <w:lang w:eastAsia="hu-HU"/>
          </w:rPr>
          <w:t xml:space="preserve">az Alaptörvény 32. cikk (1) bekezdés h) </w:t>
        </w:r>
        <w:proofErr w:type="spellStart"/>
        <w:r w:rsidRPr="00EA202C">
          <w:rPr>
            <w:rFonts w:eastAsia="Times New Roman" w:cstheme="minorHAnsi"/>
            <w:color w:val="333E55"/>
            <w:sz w:val="28"/>
            <w:szCs w:val="28"/>
            <w:u w:val="single"/>
            <w:lang w:eastAsia="hu-HU"/>
          </w:rPr>
          <w:t>pont</w:t>
        </w:r>
      </w:hyperlink>
      <w:r w:rsidRPr="00EA202C">
        <w:rPr>
          <w:rFonts w:eastAsia="Times New Roman" w:cstheme="minorHAnsi"/>
          <w:color w:val="333E55"/>
          <w:sz w:val="28"/>
          <w:szCs w:val="28"/>
          <w:lang w:eastAsia="hu-HU"/>
        </w:rPr>
        <w:t>jában</w:t>
      </w:r>
      <w:proofErr w:type="gramStart"/>
      <w:r w:rsidRPr="00EA202C">
        <w:rPr>
          <w:rFonts w:eastAsia="Times New Roman" w:cstheme="minorHAnsi"/>
          <w:color w:val="333E55"/>
          <w:sz w:val="28"/>
          <w:szCs w:val="28"/>
          <w:lang w:eastAsia="hu-HU"/>
        </w:rPr>
        <w:t>,és</w:t>
      </w:r>
      <w:proofErr w:type="spellEnd"/>
      <w:proofErr w:type="gramEnd"/>
      <w:r w:rsidRPr="00EA202C">
        <w:rPr>
          <w:rFonts w:eastAsia="Times New Roman" w:cstheme="minorHAnsi"/>
          <w:color w:val="333E55"/>
          <w:sz w:val="28"/>
          <w:szCs w:val="28"/>
          <w:lang w:eastAsia="hu-HU"/>
        </w:rPr>
        <w:t xml:space="preserve"> a Magyarország helyi önkormányzatairól szóló </w:t>
      </w:r>
      <w:hyperlink r:id="rId6" w:anchor="SZ13@BE1@PO13" w:tgtFrame="_blank" w:history="1">
        <w:r w:rsidRPr="00EA202C">
          <w:rPr>
            <w:rFonts w:eastAsia="Times New Roman" w:cstheme="minorHAnsi"/>
            <w:color w:val="333E55"/>
            <w:sz w:val="28"/>
            <w:szCs w:val="28"/>
            <w:u w:val="single"/>
            <w:lang w:eastAsia="hu-HU"/>
          </w:rPr>
          <w:t>2011. évi CLXXXIX. törvény 13. § (1) bekezdésének 13. pont</w:t>
        </w:r>
      </w:hyperlink>
      <w:r w:rsidRPr="00EA202C">
        <w:rPr>
          <w:rFonts w:eastAsia="Times New Roman" w:cstheme="minorHAnsi"/>
          <w:color w:val="333E55"/>
          <w:sz w:val="28"/>
          <w:szCs w:val="28"/>
          <w:lang w:eastAsia="hu-HU"/>
        </w:rPr>
        <w:t>jában meghatározott feladatkörében eljárva a következőket rendeli el:</w:t>
      </w:r>
    </w:p>
    <w:p w:rsidR="00EA202C" w:rsidRPr="00EA202C" w:rsidRDefault="00EA202C" w:rsidP="00EA202C">
      <w:pPr>
        <w:shd w:val="clear" w:color="auto" w:fill="FFFFFF"/>
        <w:spacing w:before="100" w:beforeAutospacing="1" w:after="100" w:afterAutospacing="1" w:line="240" w:lineRule="auto"/>
        <w:jc w:val="center"/>
        <w:rPr>
          <w:rFonts w:eastAsia="Times New Roman" w:cstheme="minorHAnsi"/>
          <w:color w:val="333E55"/>
          <w:sz w:val="28"/>
          <w:szCs w:val="28"/>
          <w:lang w:eastAsia="hu-HU"/>
        </w:rPr>
      </w:pPr>
      <w:r w:rsidRPr="00EA202C">
        <w:rPr>
          <w:rFonts w:eastAsia="Times New Roman" w:cstheme="minorHAnsi"/>
          <w:color w:val="333E55"/>
          <w:sz w:val="28"/>
          <w:szCs w:val="28"/>
          <w:lang w:eastAsia="hu-HU"/>
        </w:rPr>
        <w:t>Általános rendelkezések</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1. §</w:t>
      </w:r>
      <w:r w:rsidRPr="00EA202C">
        <w:rPr>
          <w:rFonts w:eastAsia="Times New Roman" w:cstheme="minorHAnsi"/>
          <w:color w:val="333E55"/>
          <w:sz w:val="28"/>
          <w:szCs w:val="28"/>
          <w:lang w:eastAsia="hu-HU"/>
        </w:rPr>
        <w:t> Sarud község Önkormányzata (a továbbiakban: önkormányzat) a következő helyi adókat vezeti be:</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proofErr w:type="gramStart"/>
      <w:r w:rsidRPr="00EA202C">
        <w:rPr>
          <w:rFonts w:eastAsia="Times New Roman" w:cstheme="minorHAnsi"/>
          <w:color w:val="333E55"/>
          <w:sz w:val="28"/>
          <w:szCs w:val="28"/>
          <w:lang w:eastAsia="hu-HU"/>
        </w:rPr>
        <w:t>a</w:t>
      </w:r>
      <w:proofErr w:type="gramEnd"/>
      <w:r w:rsidRPr="00EA202C">
        <w:rPr>
          <w:rFonts w:eastAsia="Times New Roman" w:cstheme="minorHAnsi"/>
          <w:color w:val="333E55"/>
          <w:sz w:val="28"/>
          <w:szCs w:val="28"/>
          <w:lang w:eastAsia="hu-HU"/>
        </w:rPr>
        <w:t>) építményadó,</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 xml:space="preserve">b) magánszemélyek </w:t>
      </w:r>
      <w:proofErr w:type="gramStart"/>
      <w:r w:rsidRPr="00EA202C">
        <w:rPr>
          <w:rFonts w:eastAsia="Times New Roman" w:cstheme="minorHAnsi"/>
          <w:color w:val="333E55"/>
          <w:sz w:val="28"/>
          <w:szCs w:val="28"/>
          <w:lang w:eastAsia="hu-HU"/>
        </w:rPr>
        <w:t>kommunális</w:t>
      </w:r>
      <w:proofErr w:type="gramEnd"/>
      <w:r w:rsidRPr="00EA202C">
        <w:rPr>
          <w:rFonts w:eastAsia="Times New Roman" w:cstheme="minorHAnsi"/>
          <w:color w:val="333E55"/>
          <w:sz w:val="28"/>
          <w:szCs w:val="28"/>
          <w:lang w:eastAsia="hu-HU"/>
        </w:rPr>
        <w:t xml:space="preserve"> adója,</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c) idegenforgalmi adó,</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d) helyi iparűzési adó.</w:t>
      </w:r>
    </w:p>
    <w:p w:rsidR="00EA202C" w:rsidRPr="00EA202C" w:rsidRDefault="00EA202C" w:rsidP="00EA202C">
      <w:pPr>
        <w:shd w:val="clear" w:color="auto" w:fill="FFFFFF"/>
        <w:spacing w:before="100" w:beforeAutospacing="1" w:after="100" w:afterAutospacing="1" w:line="240" w:lineRule="auto"/>
        <w:jc w:val="center"/>
        <w:rPr>
          <w:rFonts w:eastAsia="Times New Roman" w:cstheme="minorHAnsi"/>
          <w:color w:val="333E55"/>
          <w:sz w:val="28"/>
          <w:szCs w:val="28"/>
          <w:lang w:eastAsia="hu-HU"/>
        </w:rPr>
      </w:pPr>
      <w:r w:rsidRPr="00EA202C">
        <w:rPr>
          <w:rFonts w:eastAsia="Times New Roman" w:cstheme="minorHAnsi"/>
          <w:color w:val="333E55"/>
          <w:sz w:val="28"/>
          <w:szCs w:val="28"/>
          <w:lang w:eastAsia="hu-HU"/>
        </w:rPr>
        <w:t>Építményadó</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2. §</w:t>
      </w:r>
      <w:r w:rsidRPr="00EA202C">
        <w:rPr>
          <w:rFonts w:eastAsia="Times New Roman" w:cstheme="minorHAnsi"/>
          <w:color w:val="333E55"/>
          <w:sz w:val="28"/>
          <w:szCs w:val="28"/>
          <w:lang w:eastAsia="hu-HU"/>
        </w:rPr>
        <w:t> Adókötelezettség terheli a helyi adókról szóló </w:t>
      </w:r>
      <w:hyperlink r:id="rId7" w:anchor="SZ11" w:tgtFrame="_blank" w:history="1">
        <w:r w:rsidRPr="00EA202C">
          <w:rPr>
            <w:rFonts w:eastAsia="Times New Roman" w:cstheme="minorHAnsi"/>
            <w:color w:val="333E55"/>
            <w:sz w:val="28"/>
            <w:szCs w:val="28"/>
            <w:u w:val="single"/>
            <w:lang w:eastAsia="hu-HU"/>
          </w:rPr>
          <w:t xml:space="preserve">1990. évi C. törvény (a továbbiakban: </w:t>
        </w:r>
        <w:proofErr w:type="spellStart"/>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11. §</w:t>
        </w:r>
      </w:hyperlink>
      <w:r w:rsidRPr="00EA202C">
        <w:rPr>
          <w:rFonts w:eastAsia="Times New Roman" w:cstheme="minorHAnsi"/>
          <w:color w:val="333E55"/>
          <w:sz w:val="28"/>
          <w:szCs w:val="28"/>
          <w:lang w:eastAsia="hu-HU"/>
        </w:rPr>
        <w:t> -</w:t>
      </w:r>
      <w:proofErr w:type="spellStart"/>
      <w:r w:rsidRPr="00EA202C">
        <w:rPr>
          <w:rFonts w:eastAsia="Times New Roman" w:cstheme="minorHAnsi"/>
          <w:color w:val="333E55"/>
          <w:sz w:val="28"/>
          <w:szCs w:val="28"/>
          <w:lang w:eastAsia="hu-HU"/>
        </w:rPr>
        <w:t>ában</w:t>
      </w:r>
      <w:proofErr w:type="spellEnd"/>
      <w:r w:rsidRPr="00EA202C">
        <w:rPr>
          <w:rFonts w:eastAsia="Times New Roman" w:cstheme="minorHAnsi"/>
          <w:color w:val="333E55"/>
          <w:sz w:val="28"/>
          <w:szCs w:val="28"/>
          <w:lang w:eastAsia="hu-HU"/>
        </w:rPr>
        <w:t xml:space="preserve"> szerint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"SZ12"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12. §</w:t>
      </w:r>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 -</w:t>
      </w:r>
      <w:proofErr w:type="spellStart"/>
      <w:r w:rsidRPr="00EA202C">
        <w:rPr>
          <w:rFonts w:eastAsia="Times New Roman" w:cstheme="minorHAnsi"/>
          <w:color w:val="333E55"/>
          <w:sz w:val="28"/>
          <w:szCs w:val="28"/>
          <w:lang w:eastAsia="hu-HU"/>
        </w:rPr>
        <w:t>ában</w:t>
      </w:r>
      <w:proofErr w:type="spellEnd"/>
      <w:r w:rsidRPr="00EA202C">
        <w:rPr>
          <w:rFonts w:eastAsia="Times New Roman" w:cstheme="minorHAnsi"/>
          <w:color w:val="333E55"/>
          <w:sz w:val="28"/>
          <w:szCs w:val="28"/>
          <w:lang w:eastAsia="hu-HU"/>
        </w:rPr>
        <w:t xml:space="preserve"> meghatározott adóalanyokat.</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3. §</w:t>
      </w:r>
      <w:r w:rsidRPr="00EA202C">
        <w:rPr>
          <w:rFonts w:eastAsia="Times New Roman" w:cstheme="minorHAnsi"/>
          <w:color w:val="333E55"/>
          <w:sz w:val="28"/>
          <w:szCs w:val="28"/>
          <w:lang w:eastAsia="hu-HU"/>
        </w:rPr>
        <w:t> (1) Az adó alapja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"SZ15@POA"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xml:space="preserve">. 15. § a) </w:t>
      </w:r>
      <w:proofErr w:type="gramStart"/>
      <w:r w:rsidRPr="00EA202C">
        <w:rPr>
          <w:rFonts w:eastAsia="Times New Roman" w:cstheme="minorHAnsi"/>
          <w:color w:val="333E55"/>
          <w:sz w:val="28"/>
          <w:szCs w:val="28"/>
          <w:u w:val="single"/>
          <w:lang w:eastAsia="hu-HU"/>
        </w:rPr>
        <w:t>pont</w:t>
      </w:r>
      <w:proofErr w:type="gramEnd"/>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ja szerint az építmény m2-ben számított hasznos alapterülete.</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(2) Az adó mértéke: az építmények adótárgyanként 250 forint/m</w:t>
      </w:r>
      <w:r w:rsidRPr="00EA202C">
        <w:rPr>
          <w:rFonts w:eastAsia="Times New Roman" w:cstheme="minorHAnsi"/>
          <w:color w:val="333E55"/>
          <w:sz w:val="28"/>
          <w:szCs w:val="28"/>
          <w:vertAlign w:val="superscript"/>
          <w:lang w:eastAsia="hu-HU"/>
        </w:rPr>
        <w:t>2</w:t>
      </w:r>
      <w:r w:rsidRPr="00EA202C">
        <w:rPr>
          <w:rFonts w:eastAsia="Times New Roman" w:cstheme="minorHAnsi"/>
          <w:color w:val="333E55"/>
          <w:sz w:val="28"/>
          <w:szCs w:val="28"/>
          <w:lang w:eastAsia="hu-HU"/>
        </w:rPr>
        <w:t>, de maximum 50.000.-Ft/év.</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4. §</w:t>
      </w:r>
      <w:r w:rsidRPr="00EA202C">
        <w:rPr>
          <w:rFonts w:eastAsia="Times New Roman" w:cstheme="minorHAnsi"/>
          <w:color w:val="333E55"/>
          <w:sz w:val="28"/>
          <w:szCs w:val="28"/>
          <w:lang w:eastAsia="hu-HU"/>
        </w:rPr>
        <w:t> (1) Mentes az építményadó alól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"SZ13"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13. §</w:t>
      </w:r>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w:t>
      </w:r>
      <w:proofErr w:type="spellStart"/>
      <w:r w:rsidRPr="00EA202C">
        <w:rPr>
          <w:rFonts w:eastAsia="Times New Roman" w:cstheme="minorHAnsi"/>
          <w:color w:val="333E55"/>
          <w:sz w:val="28"/>
          <w:szCs w:val="28"/>
          <w:lang w:eastAsia="hu-HU"/>
        </w:rPr>
        <w:t>ában</w:t>
      </w:r>
      <w:proofErr w:type="spellEnd"/>
      <w:r w:rsidRPr="00EA202C">
        <w:rPr>
          <w:rFonts w:eastAsia="Times New Roman" w:cstheme="minorHAnsi"/>
          <w:color w:val="333E55"/>
          <w:sz w:val="28"/>
          <w:szCs w:val="28"/>
          <w:lang w:eastAsia="hu-HU"/>
        </w:rPr>
        <w:t xml:space="preserve"> meghatározottakon túl az a magánszemély tulajdonában álló lakás vagy lakáscélú ingatlan, melyet </w:t>
      </w:r>
      <w:proofErr w:type="spellStart"/>
      <w:r w:rsidRPr="00EA202C">
        <w:rPr>
          <w:rFonts w:eastAsia="Times New Roman" w:cstheme="minorHAnsi"/>
          <w:color w:val="333E55"/>
          <w:sz w:val="28"/>
          <w:szCs w:val="28"/>
          <w:lang w:eastAsia="hu-HU"/>
        </w:rPr>
        <w:t>életvitelszerűen</w:t>
      </w:r>
      <w:proofErr w:type="spellEnd"/>
      <w:r w:rsidRPr="00EA202C">
        <w:rPr>
          <w:rFonts w:eastAsia="Times New Roman" w:cstheme="minorHAnsi"/>
          <w:color w:val="333E55"/>
          <w:sz w:val="28"/>
          <w:szCs w:val="28"/>
          <w:lang w:eastAsia="hu-HU"/>
        </w:rPr>
        <w:t xml:space="preserve"> kizárólag lakhatás céljára használnak.</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lastRenderedPageBreak/>
        <w:t>(2) Mentes az építményadó alól az a nem vállalkozási célú garázs, összesen 50 m</w:t>
      </w:r>
      <w:r w:rsidRPr="00EA202C">
        <w:rPr>
          <w:rFonts w:eastAsia="Times New Roman" w:cstheme="minorHAnsi"/>
          <w:color w:val="333E55"/>
          <w:sz w:val="28"/>
          <w:szCs w:val="28"/>
          <w:vertAlign w:val="superscript"/>
          <w:lang w:eastAsia="hu-HU"/>
        </w:rPr>
        <w:t>2 </w:t>
      </w:r>
      <w:r w:rsidRPr="00EA202C">
        <w:rPr>
          <w:rFonts w:eastAsia="Times New Roman" w:cstheme="minorHAnsi"/>
          <w:color w:val="333E55"/>
          <w:sz w:val="28"/>
          <w:szCs w:val="28"/>
          <w:lang w:eastAsia="hu-HU"/>
        </w:rPr>
        <w:t>hasznos alapterületig, melyet a magánszemély tulajdonosa gépjármű tárolására használ.</w:t>
      </w:r>
    </w:p>
    <w:p w:rsidR="00EA202C" w:rsidRPr="00EA202C" w:rsidRDefault="00EA202C" w:rsidP="00EA202C">
      <w:pPr>
        <w:shd w:val="clear" w:color="auto" w:fill="FFFFFF"/>
        <w:spacing w:before="100" w:beforeAutospacing="1" w:after="100" w:afterAutospacing="1" w:line="240" w:lineRule="auto"/>
        <w:jc w:val="center"/>
        <w:rPr>
          <w:rFonts w:eastAsia="Times New Roman" w:cstheme="minorHAnsi"/>
          <w:color w:val="333E55"/>
          <w:sz w:val="28"/>
          <w:szCs w:val="28"/>
          <w:lang w:eastAsia="hu-HU"/>
        </w:rPr>
      </w:pPr>
      <w:r w:rsidRPr="00EA202C">
        <w:rPr>
          <w:rFonts w:eastAsia="Times New Roman" w:cstheme="minorHAnsi"/>
          <w:color w:val="333E55"/>
          <w:sz w:val="28"/>
          <w:szCs w:val="28"/>
          <w:lang w:eastAsia="hu-HU"/>
        </w:rPr>
        <w:t xml:space="preserve">Magánszemélyek </w:t>
      </w:r>
      <w:proofErr w:type="gramStart"/>
      <w:r w:rsidRPr="00EA202C">
        <w:rPr>
          <w:rFonts w:eastAsia="Times New Roman" w:cstheme="minorHAnsi"/>
          <w:color w:val="333E55"/>
          <w:sz w:val="28"/>
          <w:szCs w:val="28"/>
          <w:lang w:eastAsia="hu-HU"/>
        </w:rPr>
        <w:t>kommunális</w:t>
      </w:r>
      <w:proofErr w:type="gramEnd"/>
      <w:r w:rsidRPr="00EA202C">
        <w:rPr>
          <w:rFonts w:eastAsia="Times New Roman" w:cstheme="minorHAnsi"/>
          <w:color w:val="333E55"/>
          <w:sz w:val="28"/>
          <w:szCs w:val="28"/>
          <w:lang w:eastAsia="hu-HU"/>
        </w:rPr>
        <w:t xml:space="preserve"> adója</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5. §</w:t>
      </w:r>
      <w:r w:rsidRPr="00EA202C">
        <w:rPr>
          <w:rFonts w:eastAsia="Times New Roman" w:cstheme="minorHAnsi"/>
          <w:color w:val="333E55"/>
          <w:sz w:val="28"/>
          <w:szCs w:val="28"/>
          <w:lang w:eastAsia="hu-HU"/>
        </w:rPr>
        <w:t> Adókötelezettség terheli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"SZ24"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24. §</w:t>
      </w:r>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w:t>
      </w:r>
      <w:proofErr w:type="spellStart"/>
      <w:r w:rsidRPr="00EA202C">
        <w:rPr>
          <w:rFonts w:eastAsia="Times New Roman" w:cstheme="minorHAnsi"/>
          <w:color w:val="333E55"/>
          <w:sz w:val="28"/>
          <w:szCs w:val="28"/>
          <w:lang w:eastAsia="hu-HU"/>
        </w:rPr>
        <w:t>ában</w:t>
      </w:r>
      <w:proofErr w:type="spellEnd"/>
      <w:r w:rsidRPr="00EA202C">
        <w:rPr>
          <w:rFonts w:eastAsia="Times New Roman" w:cstheme="minorHAnsi"/>
          <w:color w:val="333E55"/>
          <w:sz w:val="28"/>
          <w:szCs w:val="28"/>
          <w:lang w:eastAsia="hu-HU"/>
        </w:rPr>
        <w:t xml:space="preserve"> meghatározott adóalanyokat.</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6. §</w:t>
      </w:r>
      <w:r w:rsidRPr="00EA202C">
        <w:rPr>
          <w:rFonts w:eastAsia="Times New Roman" w:cstheme="minorHAnsi"/>
          <w:color w:val="333E55"/>
          <w:sz w:val="28"/>
          <w:szCs w:val="28"/>
          <w:lang w:eastAsia="hu-HU"/>
        </w:rPr>
        <w:t> Az adó évi mértéke: 15.000,-Ft.</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7. §</w:t>
      </w:r>
      <w:r w:rsidRPr="00EA202C">
        <w:rPr>
          <w:rFonts w:eastAsia="Times New Roman" w:cstheme="minorHAnsi"/>
          <w:color w:val="333E55"/>
          <w:sz w:val="28"/>
          <w:szCs w:val="28"/>
          <w:lang w:eastAsia="hu-HU"/>
        </w:rPr>
        <w:t> (1) A </w:t>
      </w:r>
      <w:hyperlink r:id="rId8" w:anchor="SZ6" w:history="1">
        <w:r w:rsidRPr="00EA202C">
          <w:rPr>
            <w:rFonts w:eastAsia="Times New Roman" w:cstheme="minorHAnsi"/>
            <w:color w:val="333E55"/>
            <w:sz w:val="28"/>
            <w:szCs w:val="28"/>
            <w:u w:val="single"/>
            <w:lang w:eastAsia="hu-HU"/>
          </w:rPr>
          <w:t>6. §</w:t>
        </w:r>
      </w:hyperlink>
      <w:r w:rsidRPr="00EA202C">
        <w:rPr>
          <w:rFonts w:eastAsia="Times New Roman" w:cstheme="minorHAnsi"/>
          <w:color w:val="333E55"/>
          <w:sz w:val="28"/>
          <w:szCs w:val="28"/>
          <w:lang w:eastAsia="hu-HU"/>
        </w:rPr>
        <w:t>-</w:t>
      </w:r>
      <w:proofErr w:type="spellStart"/>
      <w:r w:rsidRPr="00EA202C">
        <w:rPr>
          <w:rFonts w:eastAsia="Times New Roman" w:cstheme="minorHAnsi"/>
          <w:color w:val="333E55"/>
          <w:sz w:val="28"/>
          <w:szCs w:val="28"/>
          <w:lang w:eastAsia="hu-HU"/>
        </w:rPr>
        <w:t>ban</w:t>
      </w:r>
      <w:proofErr w:type="spellEnd"/>
      <w:r w:rsidRPr="00EA202C">
        <w:rPr>
          <w:rFonts w:eastAsia="Times New Roman" w:cstheme="minorHAnsi"/>
          <w:color w:val="333E55"/>
          <w:sz w:val="28"/>
          <w:szCs w:val="28"/>
          <w:lang w:eastAsia="hu-HU"/>
        </w:rPr>
        <w:t xml:space="preserve"> megállapított mérték 40 %-át (6.000.- Ft-ot) kell megfizetni az ingatlanuk után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"SZ12"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12. §</w:t>
      </w:r>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 és </w:t>
      </w:r>
      <w:hyperlink r:id="rId9" w:anchor="SZ18" w:tgtFrame="_blank" w:history="1">
        <w:r w:rsidRPr="00EA202C">
          <w:rPr>
            <w:rFonts w:eastAsia="Times New Roman" w:cstheme="minorHAnsi"/>
            <w:color w:val="333E55"/>
            <w:sz w:val="28"/>
            <w:szCs w:val="28"/>
            <w:u w:val="single"/>
            <w:lang w:eastAsia="hu-HU"/>
          </w:rPr>
          <w:t>18. §</w:t>
        </w:r>
      </w:hyperlink>
      <w:r w:rsidRPr="00EA202C">
        <w:rPr>
          <w:rFonts w:eastAsia="Times New Roman" w:cstheme="minorHAnsi"/>
          <w:color w:val="333E55"/>
          <w:sz w:val="28"/>
          <w:szCs w:val="28"/>
          <w:lang w:eastAsia="hu-HU"/>
        </w:rPr>
        <w:t>-</w:t>
      </w:r>
      <w:proofErr w:type="spellStart"/>
      <w:r w:rsidRPr="00EA202C">
        <w:rPr>
          <w:rFonts w:eastAsia="Times New Roman" w:cstheme="minorHAnsi"/>
          <w:color w:val="333E55"/>
          <w:sz w:val="28"/>
          <w:szCs w:val="28"/>
          <w:lang w:eastAsia="hu-HU"/>
        </w:rPr>
        <w:t>ában</w:t>
      </w:r>
      <w:proofErr w:type="spellEnd"/>
      <w:r w:rsidRPr="00EA202C">
        <w:rPr>
          <w:rFonts w:eastAsia="Times New Roman" w:cstheme="minorHAnsi"/>
          <w:color w:val="333E55"/>
          <w:sz w:val="28"/>
          <w:szCs w:val="28"/>
          <w:lang w:eastAsia="hu-HU"/>
        </w:rPr>
        <w:t xml:space="preserve"> meghatározott jogalanynak, aki a naptári nap első napján Sarud közigazgatási területén lakóhellyel </w:t>
      </w:r>
      <w:proofErr w:type="gramStart"/>
      <w:r w:rsidRPr="00EA202C">
        <w:rPr>
          <w:rFonts w:eastAsia="Times New Roman" w:cstheme="minorHAnsi"/>
          <w:color w:val="333E55"/>
          <w:sz w:val="28"/>
          <w:szCs w:val="28"/>
          <w:lang w:eastAsia="hu-HU"/>
        </w:rPr>
        <w:t>rendelkezik</w:t>
      </w:r>
      <w:proofErr w:type="gramEnd"/>
      <w:r w:rsidRPr="00EA202C">
        <w:rPr>
          <w:rFonts w:eastAsia="Times New Roman" w:cstheme="minorHAnsi"/>
          <w:color w:val="333E55"/>
          <w:sz w:val="28"/>
          <w:szCs w:val="28"/>
          <w:lang w:eastAsia="hu-HU"/>
        </w:rPr>
        <w:t xml:space="preserve"> és ott </w:t>
      </w:r>
      <w:proofErr w:type="spellStart"/>
      <w:r w:rsidRPr="00EA202C">
        <w:rPr>
          <w:rFonts w:eastAsia="Times New Roman" w:cstheme="minorHAnsi"/>
          <w:color w:val="333E55"/>
          <w:sz w:val="28"/>
          <w:szCs w:val="28"/>
          <w:lang w:eastAsia="hu-HU"/>
        </w:rPr>
        <w:t>életvitelszerűen</w:t>
      </w:r>
      <w:proofErr w:type="spellEnd"/>
      <w:r w:rsidRPr="00EA202C">
        <w:rPr>
          <w:rFonts w:eastAsia="Times New Roman" w:cstheme="minorHAnsi"/>
          <w:color w:val="333E55"/>
          <w:sz w:val="28"/>
          <w:szCs w:val="28"/>
          <w:lang w:eastAsia="hu-HU"/>
        </w:rPr>
        <w:t xml:space="preserve"> tartózkodik. (Lakóhely: a polgárok személyi adatainak és lakcímének nyilvántartásáról szóló </w:t>
      </w:r>
      <w:hyperlink r:id="rId10" w:anchor="SZ5@BE2" w:tgtFrame="_blank" w:history="1">
        <w:r w:rsidRPr="00EA202C">
          <w:rPr>
            <w:rFonts w:eastAsia="Times New Roman" w:cstheme="minorHAnsi"/>
            <w:color w:val="333E55"/>
            <w:sz w:val="28"/>
            <w:szCs w:val="28"/>
            <w:u w:val="single"/>
            <w:lang w:eastAsia="hu-HU"/>
          </w:rPr>
          <w:t>1992. évi LXVI. törvény 5. § (2) bekezdés</w:t>
        </w:r>
      </w:hyperlink>
      <w:r w:rsidRPr="00EA202C">
        <w:rPr>
          <w:rFonts w:eastAsia="Times New Roman" w:cstheme="minorHAnsi"/>
          <w:color w:val="333E55"/>
          <w:sz w:val="28"/>
          <w:szCs w:val="28"/>
          <w:lang w:eastAsia="hu-HU"/>
        </w:rPr>
        <w:t xml:space="preserve">e szerint: annak a lakásnak a címe, amelyben a polgár él. Életvitelszerű tartózkodás: egy magánszemély akkor tartózkodik </w:t>
      </w:r>
      <w:proofErr w:type="spellStart"/>
      <w:r w:rsidRPr="00EA202C">
        <w:rPr>
          <w:rFonts w:eastAsia="Times New Roman" w:cstheme="minorHAnsi"/>
          <w:color w:val="333E55"/>
          <w:sz w:val="28"/>
          <w:szCs w:val="28"/>
          <w:lang w:eastAsia="hu-HU"/>
        </w:rPr>
        <w:t>életvitelszerűen</w:t>
      </w:r>
      <w:proofErr w:type="spellEnd"/>
      <w:r w:rsidRPr="00EA202C">
        <w:rPr>
          <w:rFonts w:eastAsia="Times New Roman" w:cstheme="minorHAnsi"/>
          <w:color w:val="333E55"/>
          <w:sz w:val="28"/>
          <w:szCs w:val="28"/>
          <w:lang w:eastAsia="hu-HU"/>
        </w:rPr>
        <w:t xml:space="preserve"> egy ingatlanban, ha az számára tényleges életvitelszerű lakóhelyül szolgál, onnan szervezi életét, ott folytatja az életviteléhez szükséges tevékenységet, közüzemi szolgáltatásokat vesz igénybe annak kapcsán, valamint elsődleges elérhetőségi címként (levelezési címként) jelenik meg a hatóságoknál, közműszolgáltatóknál.)</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 xml:space="preserve">(2) Mentesül az adó megfizetése alól arra az ingatlanra vonatkozóan, amelyben </w:t>
      </w:r>
      <w:proofErr w:type="spellStart"/>
      <w:r w:rsidRPr="00EA202C">
        <w:rPr>
          <w:rFonts w:eastAsia="Times New Roman" w:cstheme="minorHAnsi"/>
          <w:color w:val="333E55"/>
          <w:sz w:val="28"/>
          <w:szCs w:val="28"/>
          <w:lang w:eastAsia="hu-HU"/>
        </w:rPr>
        <w:t>életvitelszerűen</w:t>
      </w:r>
      <w:proofErr w:type="spellEnd"/>
      <w:r w:rsidRPr="00EA202C">
        <w:rPr>
          <w:rFonts w:eastAsia="Times New Roman" w:cstheme="minorHAnsi"/>
          <w:color w:val="333E55"/>
          <w:sz w:val="28"/>
          <w:szCs w:val="28"/>
          <w:lang w:eastAsia="hu-HU"/>
        </w:rPr>
        <w:t xml:space="preserve"> tartózkodik az a 70 éven felüli </w:t>
      </w:r>
      <w:proofErr w:type="spellStart"/>
      <w:r w:rsidRPr="00EA202C">
        <w:rPr>
          <w:rFonts w:eastAsia="Times New Roman" w:cstheme="minorHAnsi"/>
          <w:color w:val="333E55"/>
          <w:sz w:val="28"/>
          <w:szCs w:val="28"/>
          <w:lang w:eastAsia="hu-HU"/>
        </w:rPr>
        <w:t>sarudi</w:t>
      </w:r>
      <w:proofErr w:type="spellEnd"/>
      <w:r w:rsidRPr="00EA202C">
        <w:rPr>
          <w:rFonts w:eastAsia="Times New Roman" w:cstheme="minorHAnsi"/>
          <w:color w:val="333E55"/>
          <w:sz w:val="28"/>
          <w:szCs w:val="28"/>
          <w:lang w:eastAsia="hu-HU"/>
        </w:rPr>
        <w:t xml:space="preserve"> állandó lakóhellyel rendelkező magánszemély, aki az adóévben 70. évi betölti vagy már betöltötte.</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(3) Az </w:t>
      </w:r>
      <w:hyperlink r:id="rId11" w:anchor="SZ7@BE1" w:history="1">
        <w:r w:rsidRPr="00EA202C">
          <w:rPr>
            <w:rFonts w:eastAsia="Times New Roman" w:cstheme="minorHAnsi"/>
            <w:color w:val="333E55"/>
            <w:sz w:val="28"/>
            <w:szCs w:val="28"/>
            <w:u w:val="single"/>
            <w:lang w:eastAsia="hu-HU"/>
          </w:rPr>
          <w:t>(1) bekezdés</w:t>
        </w:r>
      </w:hyperlink>
      <w:r w:rsidRPr="00EA202C">
        <w:rPr>
          <w:rFonts w:eastAsia="Times New Roman" w:cstheme="minorHAnsi"/>
          <w:color w:val="333E55"/>
          <w:sz w:val="28"/>
          <w:szCs w:val="28"/>
          <w:lang w:eastAsia="hu-HU"/>
        </w:rPr>
        <w:t> szerinti adókedvezmény több ingatlantulajdon, bérlemény és haszonélvezeti jog esetében is megilleti az adóalanyt.</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 xml:space="preserve">(4) Mentes a magánszemély </w:t>
      </w:r>
      <w:proofErr w:type="gramStart"/>
      <w:r w:rsidRPr="00EA202C">
        <w:rPr>
          <w:rFonts w:eastAsia="Times New Roman" w:cstheme="minorHAnsi"/>
          <w:color w:val="333E55"/>
          <w:sz w:val="28"/>
          <w:szCs w:val="28"/>
          <w:lang w:eastAsia="hu-HU"/>
        </w:rPr>
        <w:t>kommunális</w:t>
      </w:r>
      <w:proofErr w:type="gramEnd"/>
      <w:r w:rsidRPr="00EA202C">
        <w:rPr>
          <w:rFonts w:eastAsia="Times New Roman" w:cstheme="minorHAnsi"/>
          <w:color w:val="333E55"/>
          <w:sz w:val="28"/>
          <w:szCs w:val="28"/>
          <w:lang w:eastAsia="hu-HU"/>
        </w:rPr>
        <w:t xml:space="preserve"> adója alól az </w:t>
      </w:r>
      <w:hyperlink r:id="rId12" w:anchor="SZ2" w:history="1">
        <w:r w:rsidRPr="00EA202C">
          <w:rPr>
            <w:rFonts w:eastAsia="Times New Roman" w:cstheme="minorHAnsi"/>
            <w:color w:val="333E55"/>
            <w:sz w:val="28"/>
            <w:szCs w:val="28"/>
            <w:u w:val="single"/>
            <w:lang w:eastAsia="hu-HU"/>
          </w:rPr>
          <w:t>2. §</w:t>
        </w:r>
      </w:hyperlink>
      <w:r w:rsidRPr="00EA202C">
        <w:rPr>
          <w:rFonts w:eastAsia="Times New Roman" w:cstheme="minorHAnsi"/>
          <w:color w:val="333E55"/>
          <w:sz w:val="28"/>
          <w:szCs w:val="28"/>
          <w:lang w:eastAsia="hu-HU"/>
        </w:rPr>
        <w:t>-</w:t>
      </w:r>
      <w:proofErr w:type="spellStart"/>
      <w:r w:rsidRPr="00EA202C">
        <w:rPr>
          <w:rFonts w:eastAsia="Times New Roman" w:cstheme="minorHAnsi"/>
          <w:color w:val="333E55"/>
          <w:sz w:val="28"/>
          <w:szCs w:val="28"/>
          <w:lang w:eastAsia="hu-HU"/>
        </w:rPr>
        <w:t>ban</w:t>
      </w:r>
      <w:proofErr w:type="spellEnd"/>
      <w:r w:rsidRPr="00EA202C">
        <w:rPr>
          <w:rFonts w:eastAsia="Times New Roman" w:cstheme="minorHAnsi"/>
          <w:color w:val="333E55"/>
          <w:sz w:val="28"/>
          <w:szCs w:val="28"/>
          <w:lang w:eastAsia="hu-HU"/>
        </w:rPr>
        <w:t xml:space="preserve"> meghatározott adóalany.</w:t>
      </w:r>
    </w:p>
    <w:p w:rsidR="00EA202C" w:rsidRPr="00EA202C" w:rsidRDefault="00EA202C" w:rsidP="00EA202C">
      <w:pPr>
        <w:shd w:val="clear" w:color="auto" w:fill="FFFFFF"/>
        <w:spacing w:before="100" w:beforeAutospacing="1" w:after="100" w:afterAutospacing="1" w:line="240" w:lineRule="auto"/>
        <w:jc w:val="center"/>
        <w:rPr>
          <w:rFonts w:eastAsia="Times New Roman" w:cstheme="minorHAnsi"/>
          <w:color w:val="333E55"/>
          <w:sz w:val="28"/>
          <w:szCs w:val="28"/>
          <w:lang w:eastAsia="hu-HU"/>
        </w:rPr>
      </w:pPr>
      <w:r w:rsidRPr="00EA202C">
        <w:rPr>
          <w:rFonts w:eastAsia="Times New Roman" w:cstheme="minorHAnsi"/>
          <w:color w:val="333E55"/>
          <w:sz w:val="28"/>
          <w:szCs w:val="28"/>
          <w:lang w:eastAsia="hu-HU"/>
        </w:rPr>
        <w:t>Idegenforgalmi adó</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8. §</w:t>
      </w:r>
      <w:r w:rsidRPr="00EA202C">
        <w:rPr>
          <w:rFonts w:eastAsia="Times New Roman" w:cstheme="minorHAnsi"/>
          <w:color w:val="333E55"/>
          <w:sz w:val="28"/>
          <w:szCs w:val="28"/>
          <w:lang w:eastAsia="hu-HU"/>
        </w:rPr>
        <w:t> Adókötelezettség terheli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"SZ30@BE1@POA"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30. § (1) bekezdés a) pont</w:t>
      </w:r>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jában meghatározott adóalanyokat.</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9. §</w:t>
      </w:r>
      <w:r w:rsidRPr="00EA202C">
        <w:rPr>
          <w:rFonts w:eastAsia="Times New Roman" w:cstheme="minorHAnsi"/>
          <w:color w:val="333E55"/>
          <w:sz w:val="28"/>
          <w:szCs w:val="28"/>
          <w:lang w:eastAsia="hu-HU"/>
        </w:rPr>
        <w:t> Az adó alapja a megkezdett vendégéjszakák száma.</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10. §</w:t>
      </w:r>
      <w:r w:rsidRPr="00EA202C">
        <w:rPr>
          <w:rFonts w:eastAsia="Times New Roman" w:cstheme="minorHAnsi"/>
          <w:color w:val="333E55"/>
          <w:sz w:val="28"/>
          <w:szCs w:val="28"/>
          <w:lang w:eastAsia="hu-HU"/>
        </w:rPr>
        <w:t> Az adó mértéke személyenként és vendégéjszakánként 400.- Ft.</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lastRenderedPageBreak/>
        <w:t>11. §</w:t>
      </w:r>
      <w:r w:rsidRPr="00EA202C">
        <w:rPr>
          <w:rFonts w:eastAsia="Times New Roman" w:cstheme="minorHAnsi"/>
          <w:color w:val="333E55"/>
          <w:sz w:val="28"/>
          <w:szCs w:val="28"/>
          <w:lang w:eastAsia="hu-HU"/>
        </w:rPr>
        <w:t> (1) Az adózó az önkormányzati adóhatóság által rendszeresített nyomtatványokon teljesíti törvényben előírt bejelentését, továbbá az adó megállapítása, megfizetése érdekében bevallását, önellenőrzését.</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(2) Az adóbeszedő a befizetési kötelezettségét Sarud Önkormányzat 61900143-15100766 számú Tartózkodási idő után beszedett idegenforgalmi adó számlájára teljesíti.</w:t>
      </w:r>
    </w:p>
    <w:p w:rsidR="00EA202C" w:rsidRPr="00EA202C" w:rsidRDefault="00EA202C" w:rsidP="00EA202C">
      <w:pPr>
        <w:shd w:val="clear" w:color="auto" w:fill="FFFFFF"/>
        <w:spacing w:before="100" w:beforeAutospacing="1" w:after="100" w:afterAutospacing="1" w:line="240" w:lineRule="auto"/>
        <w:jc w:val="center"/>
        <w:rPr>
          <w:rFonts w:eastAsia="Times New Roman" w:cstheme="minorHAnsi"/>
          <w:color w:val="333E55"/>
          <w:sz w:val="28"/>
          <w:szCs w:val="28"/>
          <w:lang w:eastAsia="hu-HU"/>
        </w:rPr>
      </w:pPr>
      <w:r w:rsidRPr="00EA202C">
        <w:rPr>
          <w:rFonts w:eastAsia="Times New Roman" w:cstheme="minorHAnsi"/>
          <w:color w:val="333E55"/>
          <w:sz w:val="28"/>
          <w:szCs w:val="28"/>
          <w:lang w:eastAsia="hu-HU"/>
        </w:rPr>
        <w:t>Iparűzési adó</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12. §</w:t>
      </w:r>
      <w:r w:rsidRPr="00EA202C">
        <w:rPr>
          <w:rFonts w:eastAsia="Times New Roman" w:cstheme="minorHAnsi"/>
          <w:color w:val="333E55"/>
          <w:sz w:val="28"/>
          <w:szCs w:val="28"/>
          <w:lang w:eastAsia="hu-HU"/>
        </w:rPr>
        <w:t> (1) Adóköteles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"SZ35"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35. §</w:t>
      </w:r>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 -a szerinti iparűzési tevékenység.</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color w:val="333E55"/>
          <w:sz w:val="28"/>
          <w:szCs w:val="28"/>
          <w:lang w:eastAsia="hu-HU"/>
        </w:rPr>
        <w:t>(2) Az adó alanya a </w:t>
      </w:r>
      <w:proofErr w:type="spellStart"/>
      <w:r w:rsidRPr="00EA202C">
        <w:rPr>
          <w:rFonts w:eastAsia="Times New Roman" w:cstheme="minorHAnsi"/>
          <w:color w:val="333E55"/>
          <w:sz w:val="28"/>
          <w:szCs w:val="28"/>
          <w:lang w:eastAsia="hu-HU"/>
        </w:rPr>
        <w:fldChar w:fldCharType="begin"/>
      </w:r>
      <w:r w:rsidRPr="00EA202C">
        <w:rPr>
          <w:rFonts w:eastAsia="Times New Roman" w:cstheme="minorHAnsi"/>
          <w:color w:val="333E55"/>
          <w:sz w:val="28"/>
          <w:szCs w:val="28"/>
          <w:lang w:eastAsia="hu-HU"/>
        </w:rPr>
        <w:instrText xml:space="preserve"> HYPERLINK "https://njt.hu/jogszabaly/1990-100-00-00" \l "SZ52@PO26" \t "_blank" </w:instrText>
      </w:r>
      <w:r w:rsidRPr="00EA202C">
        <w:rPr>
          <w:rFonts w:eastAsia="Times New Roman" w:cstheme="minorHAnsi"/>
          <w:color w:val="333E55"/>
          <w:sz w:val="28"/>
          <w:szCs w:val="28"/>
          <w:lang w:eastAsia="hu-HU"/>
        </w:rPr>
        <w:fldChar w:fldCharType="separate"/>
      </w:r>
      <w:r w:rsidRPr="00EA202C">
        <w:rPr>
          <w:rFonts w:eastAsia="Times New Roman" w:cstheme="minorHAnsi"/>
          <w:color w:val="333E55"/>
          <w:sz w:val="28"/>
          <w:szCs w:val="28"/>
          <w:u w:val="single"/>
          <w:lang w:eastAsia="hu-HU"/>
        </w:rPr>
        <w:t>Htv</w:t>
      </w:r>
      <w:proofErr w:type="spellEnd"/>
      <w:r w:rsidRPr="00EA202C">
        <w:rPr>
          <w:rFonts w:eastAsia="Times New Roman" w:cstheme="minorHAnsi"/>
          <w:color w:val="333E55"/>
          <w:sz w:val="28"/>
          <w:szCs w:val="28"/>
          <w:u w:val="single"/>
          <w:lang w:eastAsia="hu-HU"/>
        </w:rPr>
        <w:t xml:space="preserve">. 52. § 26. </w:t>
      </w:r>
      <w:proofErr w:type="gramStart"/>
      <w:r w:rsidRPr="00EA202C">
        <w:rPr>
          <w:rFonts w:eastAsia="Times New Roman" w:cstheme="minorHAnsi"/>
          <w:color w:val="333E55"/>
          <w:sz w:val="28"/>
          <w:szCs w:val="28"/>
          <w:u w:val="single"/>
          <w:lang w:eastAsia="hu-HU"/>
        </w:rPr>
        <w:t>pont</w:t>
      </w:r>
      <w:proofErr w:type="gramEnd"/>
      <w:r w:rsidRPr="00EA202C">
        <w:rPr>
          <w:rFonts w:eastAsia="Times New Roman" w:cstheme="minorHAnsi"/>
          <w:color w:val="333E55"/>
          <w:sz w:val="28"/>
          <w:szCs w:val="28"/>
          <w:lang w:eastAsia="hu-HU"/>
        </w:rPr>
        <w:fldChar w:fldCharType="end"/>
      </w:r>
      <w:r w:rsidRPr="00EA202C">
        <w:rPr>
          <w:rFonts w:eastAsia="Times New Roman" w:cstheme="minorHAnsi"/>
          <w:color w:val="333E55"/>
          <w:sz w:val="28"/>
          <w:szCs w:val="28"/>
          <w:lang w:eastAsia="hu-HU"/>
        </w:rPr>
        <w:t>ja szerinti vállalkozó.</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13. §</w:t>
      </w:r>
      <w:r w:rsidRPr="00EA202C">
        <w:rPr>
          <w:rFonts w:eastAsia="Times New Roman" w:cstheme="minorHAnsi"/>
          <w:color w:val="333E55"/>
          <w:sz w:val="28"/>
          <w:szCs w:val="28"/>
          <w:lang w:eastAsia="hu-HU"/>
        </w:rPr>
        <w:t> Állandó jelleggel végzett iparűzési tevékenység esetén az adó évi mértéke az adóalap: </w:t>
      </w:r>
      <w:r w:rsidRPr="00EA202C">
        <w:rPr>
          <w:rFonts w:eastAsia="Times New Roman" w:cstheme="minorHAnsi"/>
          <w:b/>
          <w:bCs/>
          <w:color w:val="333E55"/>
          <w:sz w:val="28"/>
          <w:szCs w:val="28"/>
          <w:lang w:eastAsia="hu-HU"/>
        </w:rPr>
        <w:t>1,</w:t>
      </w:r>
      <w:r w:rsidRPr="00EA202C">
        <w:rPr>
          <w:rFonts w:eastAsia="Times New Roman" w:cstheme="minorHAnsi"/>
          <w:color w:val="333E55"/>
          <w:sz w:val="28"/>
          <w:szCs w:val="28"/>
          <w:lang w:eastAsia="hu-HU"/>
        </w:rPr>
        <w:t>7</w:t>
      </w:r>
      <w:r w:rsidRPr="00EA202C">
        <w:rPr>
          <w:rFonts w:eastAsia="Times New Roman" w:cstheme="minorHAnsi"/>
          <w:b/>
          <w:bCs/>
          <w:color w:val="333E55"/>
          <w:sz w:val="28"/>
          <w:szCs w:val="28"/>
          <w:lang w:eastAsia="hu-HU"/>
        </w:rPr>
        <w:t> %-</w:t>
      </w:r>
      <w:proofErr w:type="gramStart"/>
      <w:r w:rsidRPr="00EA202C">
        <w:rPr>
          <w:rFonts w:eastAsia="Times New Roman" w:cstheme="minorHAnsi"/>
          <w:b/>
          <w:bCs/>
          <w:color w:val="333E55"/>
          <w:sz w:val="28"/>
          <w:szCs w:val="28"/>
          <w:lang w:eastAsia="hu-HU"/>
        </w:rPr>
        <w:t>a.</w:t>
      </w:r>
      <w:proofErr w:type="gramEnd"/>
    </w:p>
    <w:p w:rsidR="00EA202C" w:rsidRPr="00EA202C" w:rsidRDefault="00EA202C" w:rsidP="00EA202C">
      <w:pPr>
        <w:shd w:val="clear" w:color="auto" w:fill="FFFFFF"/>
        <w:spacing w:before="100" w:beforeAutospacing="1" w:after="100" w:afterAutospacing="1" w:line="240" w:lineRule="auto"/>
        <w:jc w:val="center"/>
        <w:rPr>
          <w:rFonts w:eastAsia="Times New Roman" w:cstheme="minorHAnsi"/>
          <w:color w:val="333E55"/>
          <w:sz w:val="28"/>
          <w:szCs w:val="28"/>
          <w:lang w:eastAsia="hu-HU"/>
        </w:rPr>
      </w:pPr>
      <w:r w:rsidRPr="00EA202C">
        <w:rPr>
          <w:rFonts w:eastAsia="Times New Roman" w:cstheme="minorHAnsi"/>
          <w:color w:val="333E55"/>
          <w:sz w:val="28"/>
          <w:szCs w:val="28"/>
          <w:lang w:eastAsia="hu-HU"/>
        </w:rPr>
        <w:t>Záró rendelkezések</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14. §</w:t>
      </w:r>
      <w:r w:rsidRPr="00EA202C">
        <w:rPr>
          <w:rFonts w:eastAsia="Times New Roman" w:cstheme="minorHAnsi"/>
          <w:color w:val="333E55"/>
          <w:sz w:val="28"/>
          <w:szCs w:val="28"/>
          <w:lang w:eastAsia="hu-HU"/>
        </w:rPr>
        <w:t> Ez a rendelet 2023. január 1-jén lép hatályba.</w:t>
      </w:r>
    </w:p>
    <w:p w:rsidR="00EA202C" w:rsidRPr="00EA202C" w:rsidRDefault="00EA202C" w:rsidP="00EA202C">
      <w:pPr>
        <w:shd w:val="clear" w:color="auto" w:fill="FFFFFF"/>
        <w:spacing w:before="100" w:beforeAutospacing="1" w:after="100" w:afterAutospacing="1" w:line="240" w:lineRule="auto"/>
        <w:ind w:firstLine="180"/>
        <w:jc w:val="both"/>
        <w:rPr>
          <w:rFonts w:eastAsia="Times New Roman" w:cstheme="minorHAnsi"/>
          <w:color w:val="333E55"/>
          <w:sz w:val="28"/>
          <w:szCs w:val="28"/>
          <w:lang w:eastAsia="hu-HU"/>
        </w:rPr>
      </w:pPr>
      <w:r w:rsidRPr="00EA202C">
        <w:rPr>
          <w:rFonts w:eastAsia="Times New Roman" w:cstheme="minorHAnsi"/>
          <w:b/>
          <w:bCs/>
          <w:color w:val="333E55"/>
          <w:sz w:val="28"/>
          <w:szCs w:val="28"/>
          <w:lang w:eastAsia="hu-HU"/>
        </w:rPr>
        <w:t>15. §</w:t>
      </w:r>
      <w:r w:rsidRPr="00EA202C">
        <w:rPr>
          <w:rFonts w:eastAsia="Times New Roman" w:cstheme="minorHAnsi"/>
          <w:color w:val="333E55"/>
          <w:sz w:val="28"/>
          <w:szCs w:val="28"/>
          <w:lang w:eastAsia="hu-HU"/>
        </w:rPr>
        <w:t> Hatályát veszti a Sarud Község Önkormányzat Képviselőtestületének a helyi adókról szóló </w:t>
      </w:r>
      <w:hyperlink r:id="rId13" w:tgtFrame="_blank" w:history="1">
        <w:r w:rsidRPr="00EA202C">
          <w:rPr>
            <w:rFonts w:eastAsia="Times New Roman" w:cstheme="minorHAnsi"/>
            <w:color w:val="333E55"/>
            <w:sz w:val="28"/>
            <w:szCs w:val="28"/>
            <w:u w:val="single"/>
            <w:lang w:eastAsia="hu-HU"/>
          </w:rPr>
          <w:t>13/2015. (XI.27.) önkormányzati rendelet</w:t>
        </w:r>
      </w:hyperlink>
      <w:r w:rsidRPr="00EA202C">
        <w:rPr>
          <w:rFonts w:eastAsia="Times New Roman" w:cstheme="minorHAnsi"/>
          <w:color w:val="333E55"/>
          <w:sz w:val="28"/>
          <w:szCs w:val="28"/>
          <w:lang w:eastAsia="hu-HU"/>
        </w:rPr>
        <w:t>e.</w:t>
      </w:r>
    </w:p>
    <w:p w:rsidR="00DF4ABB" w:rsidRPr="00EA202C" w:rsidRDefault="00DF4ABB">
      <w:pPr>
        <w:rPr>
          <w:rFonts w:cstheme="minorHAnsi"/>
          <w:sz w:val="28"/>
          <w:szCs w:val="28"/>
        </w:rPr>
      </w:pPr>
    </w:p>
    <w:sectPr w:rsidR="00DF4ABB" w:rsidRPr="00EA2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2C"/>
    <w:rsid w:val="00DF4ABB"/>
    <w:rsid w:val="00EA20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4A86F-18A9-4CFA-9CD1-97B27439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27067">
      <w:bodyDiv w:val="1"/>
      <w:marLeft w:val="0"/>
      <w:marRight w:val="0"/>
      <w:marTop w:val="0"/>
      <w:marBottom w:val="0"/>
      <w:divBdr>
        <w:top w:val="none" w:sz="0" w:space="0" w:color="auto"/>
        <w:left w:val="none" w:sz="0" w:space="0" w:color="auto"/>
        <w:bottom w:val="none" w:sz="0" w:space="0" w:color="auto"/>
        <w:right w:val="none" w:sz="0" w:space="0" w:color="auto"/>
      </w:divBdr>
      <w:divsChild>
        <w:div w:id="1974600080">
          <w:marLeft w:val="0"/>
          <w:marRight w:val="0"/>
          <w:marTop w:val="0"/>
          <w:marBottom w:val="375"/>
          <w:divBdr>
            <w:top w:val="none" w:sz="0" w:space="0" w:color="auto"/>
            <w:left w:val="none" w:sz="0" w:space="0" w:color="auto"/>
            <w:bottom w:val="none" w:sz="0" w:space="0" w:color="auto"/>
            <w:right w:val="none" w:sz="0" w:space="0" w:color="auto"/>
          </w:divBdr>
        </w:div>
        <w:div w:id="102968701">
          <w:marLeft w:val="0"/>
          <w:marRight w:val="0"/>
          <w:marTop w:val="270"/>
          <w:marBottom w:val="270"/>
          <w:divBdr>
            <w:top w:val="none" w:sz="0" w:space="0" w:color="auto"/>
            <w:left w:val="none" w:sz="0" w:space="0" w:color="auto"/>
            <w:bottom w:val="none" w:sz="0" w:space="0" w:color="auto"/>
            <w:right w:val="none" w:sz="0" w:space="0" w:color="auto"/>
          </w:divBdr>
        </w:div>
        <w:div w:id="894200120">
          <w:marLeft w:val="0"/>
          <w:marRight w:val="0"/>
          <w:marTop w:val="270"/>
          <w:marBottom w:val="270"/>
          <w:divBdr>
            <w:top w:val="none" w:sz="0" w:space="0" w:color="auto"/>
            <w:left w:val="none" w:sz="0" w:space="0" w:color="auto"/>
            <w:bottom w:val="none" w:sz="0" w:space="0" w:color="auto"/>
            <w:right w:val="none" w:sz="0" w:space="0" w:color="auto"/>
          </w:divBdr>
        </w:div>
        <w:div w:id="603421294">
          <w:marLeft w:val="0"/>
          <w:marRight w:val="0"/>
          <w:marTop w:val="270"/>
          <w:marBottom w:val="270"/>
          <w:divBdr>
            <w:top w:val="none" w:sz="0" w:space="0" w:color="auto"/>
            <w:left w:val="none" w:sz="0" w:space="0" w:color="auto"/>
            <w:bottom w:val="none" w:sz="0" w:space="0" w:color="auto"/>
            <w:right w:val="none" w:sz="0" w:space="0" w:color="auto"/>
          </w:divBdr>
        </w:div>
        <w:div w:id="184562631">
          <w:marLeft w:val="0"/>
          <w:marRight w:val="0"/>
          <w:marTop w:val="270"/>
          <w:marBottom w:val="270"/>
          <w:divBdr>
            <w:top w:val="none" w:sz="0" w:space="0" w:color="auto"/>
            <w:left w:val="none" w:sz="0" w:space="0" w:color="auto"/>
            <w:bottom w:val="none" w:sz="0" w:space="0" w:color="auto"/>
            <w:right w:val="none" w:sz="0" w:space="0" w:color="auto"/>
          </w:divBdr>
        </w:div>
        <w:div w:id="1675454444">
          <w:marLeft w:val="0"/>
          <w:marRight w:val="0"/>
          <w:marTop w:val="270"/>
          <w:marBottom w:val="270"/>
          <w:divBdr>
            <w:top w:val="none" w:sz="0" w:space="0" w:color="auto"/>
            <w:left w:val="none" w:sz="0" w:space="0" w:color="auto"/>
            <w:bottom w:val="none" w:sz="0" w:space="0" w:color="auto"/>
            <w:right w:val="none" w:sz="0" w:space="0" w:color="auto"/>
          </w:divBdr>
        </w:div>
        <w:div w:id="1809978613">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njt.hu/eli/v01/380579/r/2022/11/2023-01-01" TargetMode="External"/><Relationship Id="rId13" Type="http://schemas.openxmlformats.org/officeDocument/2006/relationships/hyperlink" Target="https://or.njt.hu/onkormanyzati-rendelet/2015-13-SP-781" TargetMode="External"/><Relationship Id="rId3" Type="http://schemas.openxmlformats.org/officeDocument/2006/relationships/webSettings" Target="webSettings.xml"/><Relationship Id="rId7" Type="http://schemas.openxmlformats.org/officeDocument/2006/relationships/hyperlink" Target="https://njt.hu/jogszabaly/1990-100-00-00" TargetMode="External"/><Relationship Id="rId12" Type="http://schemas.openxmlformats.org/officeDocument/2006/relationships/hyperlink" Target="https://or.njt.hu/eli/v01/380579/r/2022/11/2023-0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t.hu/jogszabaly/2011-189-00-00" TargetMode="External"/><Relationship Id="rId11" Type="http://schemas.openxmlformats.org/officeDocument/2006/relationships/hyperlink" Target="https://or.njt.hu/eli/v01/380579/r/2022/11/2023-01-01" TargetMode="External"/><Relationship Id="rId5" Type="http://schemas.openxmlformats.org/officeDocument/2006/relationships/hyperlink" Target="https://njt.hu/jogszabaly/2011-4301-02-00" TargetMode="External"/><Relationship Id="rId15" Type="http://schemas.openxmlformats.org/officeDocument/2006/relationships/theme" Target="theme/theme1.xml"/><Relationship Id="rId10" Type="http://schemas.openxmlformats.org/officeDocument/2006/relationships/hyperlink" Target="https://njt.hu/jogszabaly/1992-66-00-00" TargetMode="External"/><Relationship Id="rId4" Type="http://schemas.openxmlformats.org/officeDocument/2006/relationships/hyperlink" Target="https://njt.hu/jogszabaly/1990-100-00-00" TargetMode="External"/><Relationship Id="rId9" Type="http://schemas.openxmlformats.org/officeDocument/2006/relationships/hyperlink" Target="https://njt.hu/jogszabaly/1990-100-00-00"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4762</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cp:revision>
  <dcterms:created xsi:type="dcterms:W3CDTF">2022-11-28T15:42:00Z</dcterms:created>
  <dcterms:modified xsi:type="dcterms:W3CDTF">2022-11-28T15:44:00Z</dcterms:modified>
</cp:coreProperties>
</file>